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DC" w:rsidRPr="00DC3758" w:rsidRDefault="009747DC" w:rsidP="009747DC">
      <w:pPr>
        <w:widowControl w:val="0"/>
        <w:autoSpaceDE w:val="0"/>
        <w:autoSpaceDN w:val="0"/>
        <w:adjustRightInd w:val="0"/>
        <w:spacing w:after="0" w:line="240" w:lineRule="auto"/>
        <w:rPr>
          <w:rFonts w:ascii="Arial" w:hAnsi="Arial" w:cs="Arial"/>
          <w:sz w:val="20"/>
          <w:szCs w:val="20"/>
        </w:rPr>
      </w:pPr>
      <w:r w:rsidRPr="00DC3758">
        <w:rPr>
          <w:rFonts w:ascii="Arial" w:hAnsi="Arial" w:cs="Arial"/>
          <w:sz w:val="20"/>
          <w:szCs w:val="20"/>
        </w:rPr>
        <w:t>----------------</w:t>
      </w:r>
    </w:p>
    <w:p w:rsidR="009747DC" w:rsidRPr="00DC3758" w:rsidRDefault="009747DC" w:rsidP="009747DC">
      <w:pPr>
        <w:widowControl w:val="0"/>
        <w:autoSpaceDE w:val="0"/>
        <w:autoSpaceDN w:val="0"/>
        <w:adjustRightInd w:val="0"/>
        <w:spacing w:after="0" w:line="240" w:lineRule="auto"/>
        <w:rPr>
          <w:rFonts w:ascii="Arial" w:hAnsi="Arial" w:cs="Arial"/>
          <w:sz w:val="20"/>
          <w:szCs w:val="20"/>
        </w:rPr>
      </w:pPr>
      <w:r w:rsidRPr="00DC3758">
        <w:rPr>
          <w:rFonts w:ascii="Arial" w:hAnsi="Arial" w:cs="Arial"/>
          <w:sz w:val="20"/>
          <w:szCs w:val="20"/>
        </w:rPr>
        <w:t>Instructor Intro:</w:t>
      </w:r>
    </w:p>
    <w:p w:rsidR="009747DC" w:rsidRPr="00DC3758" w:rsidRDefault="009747DC" w:rsidP="009747DC">
      <w:pPr>
        <w:widowControl w:val="0"/>
        <w:autoSpaceDE w:val="0"/>
        <w:autoSpaceDN w:val="0"/>
        <w:adjustRightInd w:val="0"/>
        <w:spacing w:after="0" w:line="240" w:lineRule="auto"/>
        <w:rPr>
          <w:rFonts w:ascii="Arial" w:hAnsi="Arial" w:cs="Arial"/>
          <w:sz w:val="20"/>
          <w:szCs w:val="20"/>
        </w:rPr>
      </w:pPr>
    </w:p>
    <w:p w:rsidR="009747DC" w:rsidRDefault="009747DC" w:rsidP="009747DC">
      <w:pPr>
        <w:spacing w:after="0" w:line="240"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EB23048" wp14:editId="64F301C9">
            <wp:extent cx="1720417" cy="2137833"/>
            <wp:effectExtent l="0" t="0" r="6985" b="0"/>
            <wp:docPr id="11" name="Picture 11" descr="Macintosh HD:Users:seongkyu_yoon:Desktop:OneDrive:BPQC 2016:QbD RAnDS:kim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ongkyu_yoon:Desktop:OneDrive:BPQC 2016:QbD RAnDS:kim_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0900" cy="2138433"/>
                    </a:xfrm>
                    <a:prstGeom prst="rect">
                      <a:avLst/>
                    </a:prstGeom>
                    <a:noFill/>
                    <a:ln>
                      <a:noFill/>
                    </a:ln>
                  </pic:spPr>
                </pic:pic>
              </a:graphicData>
            </a:graphic>
          </wp:inline>
        </w:drawing>
      </w:r>
    </w:p>
    <w:p w:rsidR="009747DC" w:rsidRDefault="009747DC" w:rsidP="009747DC">
      <w:pPr>
        <w:widowControl w:val="0"/>
        <w:autoSpaceDE w:val="0"/>
        <w:autoSpaceDN w:val="0"/>
        <w:adjustRightInd w:val="0"/>
        <w:spacing w:after="0" w:line="240" w:lineRule="auto"/>
        <w:rPr>
          <w:rFonts w:ascii="Arial" w:hAnsi="Arial" w:cs="Arial"/>
          <w:sz w:val="20"/>
          <w:szCs w:val="20"/>
        </w:rPr>
      </w:pPr>
    </w:p>
    <w:p w:rsidR="009747DC" w:rsidRPr="00DC3758" w:rsidRDefault="009747DC" w:rsidP="009747DC">
      <w:pPr>
        <w:widowControl w:val="0"/>
        <w:autoSpaceDE w:val="0"/>
        <w:autoSpaceDN w:val="0"/>
        <w:adjustRightInd w:val="0"/>
        <w:spacing w:after="0" w:line="240" w:lineRule="auto"/>
        <w:rPr>
          <w:rFonts w:ascii="Arial" w:hAnsi="Arial" w:cs="Arial"/>
          <w:sz w:val="20"/>
          <w:szCs w:val="20"/>
        </w:rPr>
      </w:pPr>
      <w:r w:rsidRPr="00DC3758">
        <w:rPr>
          <w:rFonts w:ascii="Arial" w:hAnsi="Arial" w:cs="Arial"/>
          <w:sz w:val="20"/>
          <w:szCs w:val="20"/>
        </w:rPr>
        <w:t>Dr. Sun K. Kim is a Quality-by-Design Evangelist, transforming how Drug Development is executed in the Biologics, Pharmaceutical and Medical Devices industry. In addition, he teaches at Keio University and Stanford University. As founder of the largest global Quality-by-Design community forum, his mission is to spread QbD and accelerate drug development.</w:t>
      </w:r>
      <w:r>
        <w:rPr>
          <w:rFonts w:ascii="Arial" w:hAnsi="Arial" w:cs="Arial"/>
          <w:sz w:val="20"/>
          <w:szCs w:val="20"/>
        </w:rPr>
        <w:t xml:space="preserve"> </w:t>
      </w:r>
      <w:r w:rsidRPr="00DC3758">
        <w:rPr>
          <w:rFonts w:ascii="Arial" w:hAnsi="Arial" w:cs="Arial"/>
          <w:sz w:val="20"/>
          <w:szCs w:val="20"/>
        </w:rPr>
        <w:t xml:space="preserve">He received his MS and PhD at Stanford </w:t>
      </w:r>
      <w:r>
        <w:rPr>
          <w:rFonts w:ascii="Arial" w:hAnsi="Arial" w:cs="Arial"/>
          <w:sz w:val="20"/>
          <w:szCs w:val="20"/>
        </w:rPr>
        <w:t xml:space="preserve">University. Sun was formerly a </w:t>
      </w:r>
      <w:r w:rsidRPr="00DC3758">
        <w:rPr>
          <w:rFonts w:ascii="Arial" w:hAnsi="Arial" w:cs="Arial"/>
          <w:sz w:val="20"/>
          <w:szCs w:val="20"/>
        </w:rPr>
        <w:t>Professor at Keio University in Japan and led QbD programs at Abbott, Bayer, Johnson &amp; Johnson and Siemens Healthcare.</w:t>
      </w:r>
    </w:p>
    <w:p w:rsidR="00830414" w:rsidRDefault="00830414">
      <w:bookmarkStart w:id="0" w:name="_GoBack"/>
      <w:bookmarkEnd w:id="0"/>
    </w:p>
    <w:sectPr w:rsidR="0083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DC"/>
    <w:rsid w:val="00830414"/>
    <w:rsid w:val="0097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5A450-F3D1-4C54-994A-4F134247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7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2016-05-04T16:18:00Z</dcterms:created>
  <dcterms:modified xsi:type="dcterms:W3CDTF">2016-05-04T16:18:00Z</dcterms:modified>
</cp:coreProperties>
</file>