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C6" w:rsidRPr="00C75DDA" w:rsidRDefault="00616EC6" w:rsidP="00616EC6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5DDA">
        <w:rPr>
          <w:rFonts w:ascii="Arial" w:eastAsia="Arial" w:hAnsi="Arial" w:cs="Arial"/>
          <w:color w:val="000000" w:themeColor="text1"/>
          <w:sz w:val="20"/>
          <w:szCs w:val="20"/>
        </w:rPr>
        <w:t xml:space="preserve">M7, Continuous DSP Commercial Technology </w:t>
      </w:r>
    </w:p>
    <w:p w:rsidR="00616EC6" w:rsidRPr="00C75DDA" w:rsidRDefault="00616EC6" w:rsidP="00616EC6">
      <w:pPr>
        <w:spacing w:after="0" w:line="240" w:lineRule="auto"/>
        <w:ind w:right="61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C75DDA">
        <w:rPr>
          <w:rFonts w:ascii="Arial" w:eastAsia="Arial" w:hAnsi="Arial" w:cs="Arial"/>
          <w:b/>
          <w:color w:val="000000" w:themeColor="text1"/>
          <w:sz w:val="20"/>
          <w:szCs w:val="20"/>
        </w:rPr>
        <w:t>(Dr. Kathleen Mihlbach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ler, Global Director, </w:t>
      </w:r>
      <w:r w:rsidRPr="00017968">
        <w:rPr>
          <w:rFonts w:ascii="Arial" w:eastAsia="Arial" w:hAnsi="Arial" w:cs="Arial"/>
          <w:b/>
          <w:color w:val="000000" w:themeColor="text1"/>
          <w:sz w:val="20"/>
          <w:szCs w:val="20"/>
        </w:rPr>
        <w:t>LEWA Nikkiso Group</w:t>
      </w:r>
      <w:r w:rsidRPr="00C75DDA">
        <w:rPr>
          <w:rFonts w:ascii="Arial" w:eastAsia="Arial" w:hAnsi="Arial" w:cs="Arial"/>
          <w:b/>
          <w:color w:val="000000" w:themeColor="text1"/>
          <w:sz w:val="20"/>
          <w:szCs w:val="20"/>
        </w:rPr>
        <w:t>)</w:t>
      </w:r>
    </w:p>
    <w:p w:rsidR="00616EC6" w:rsidRPr="00C75DDA" w:rsidRDefault="00616EC6" w:rsidP="00616EC6">
      <w:pPr>
        <w:spacing w:after="0" w:line="240" w:lineRule="auto"/>
        <w:ind w:right="61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16EC6" w:rsidRPr="00C75DDA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 w:themeColor="text1"/>
          <w:sz w:val="20"/>
          <w:szCs w:val="20"/>
        </w:rPr>
      </w:pPr>
      <w:r w:rsidRPr="00C75DDA">
        <w:rPr>
          <w:rFonts w:ascii="Arial" w:hAnsi="Arial" w:cs="Arial"/>
          <w:color w:val="000000" w:themeColor="text1"/>
          <w:sz w:val="20"/>
          <w:szCs w:val="20"/>
        </w:rPr>
        <w:t>Chrom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togr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phic 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 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port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 pa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he downstr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proc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bio-</w:t>
      </w:r>
    </w:p>
    <w:p w:rsidR="00616EC6" w:rsidRPr="00C75DDA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Arial" w:hAnsi="Arial" w:cs="Arial"/>
          <w:color w:val="000000" w:themeColor="text1"/>
          <w:sz w:val="20"/>
          <w:szCs w:val="20"/>
        </w:rPr>
      </w:pPr>
      <w:r w:rsidRPr="00C75DDA">
        <w:rPr>
          <w:rFonts w:ascii="Arial" w:hAnsi="Arial" w:cs="Arial"/>
          <w:color w:val="000000" w:themeColor="text1"/>
          <w:sz w:val="20"/>
          <w:szCs w:val="20"/>
        </w:rPr>
        <w:t>mo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ules. Th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ptu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 puri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 po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ish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ntation produ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ts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 po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 pro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ins,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>z</w:t>
      </w:r>
      <w:r w:rsidRPr="00C75DDA">
        <w:rPr>
          <w:rFonts w:ascii="Arial" w:hAnsi="Arial" w:cs="Arial"/>
          <w:color w:val="000000" w:themeColor="text1"/>
          <w:spacing w:val="-7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s,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virus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bodie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 or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puri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5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nthes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z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bio- mo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ules. Th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ir 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le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 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om a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w kilogr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ms 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 of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potent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ompoun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 to la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bulk produ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ons of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ons.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last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1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0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rs, 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sign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 sh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t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 downstr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 purifi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on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ppro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 tak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 p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ac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ial</w:t>
      </w:r>
      <w:r w:rsidRPr="00C75DDA">
        <w:rPr>
          <w:rFonts w:ascii="Arial" w:hAnsi="Arial" w:cs="Arial"/>
          <w:color w:val="000000" w:themeColor="text1"/>
          <w:spacing w:val="5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 the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mendous inc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rea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upstr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xpr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on lev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of mo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lonal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bodie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 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 gr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ups not on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om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aca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but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lso 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om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 org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ni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z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ons sta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ted to p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on to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ont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nuous op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ng mod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s such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 si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ulat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 m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ving bed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(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 mu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olu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ont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nuous (MC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matog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5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to ov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ome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“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bot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len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k”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hrom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togr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phic steps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 to fu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ther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ove their through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put. 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though,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MB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hnolo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 prov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 re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ord to bring </w:t>
      </w:r>
      <w:r w:rsidRPr="00C75DDA">
        <w:rPr>
          <w:rFonts w:ascii="Arial" w:hAnsi="Arial" w:cs="Arial"/>
          <w:color w:val="000000" w:themeColor="text1"/>
          <w:spacing w:val="5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nthetic ph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ls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ster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the 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 and to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puri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no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- ph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 b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ules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 a 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rge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industri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; 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to</w:t>
      </w:r>
    </w:p>
    <w:p w:rsidR="00616EC6" w:rsidRPr="00C75DDA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151"/>
        <w:rPr>
          <w:rFonts w:ascii="Arial" w:hAnsi="Arial" w:cs="Arial"/>
          <w:color w:val="000000" w:themeColor="text1"/>
          <w:sz w:val="20"/>
          <w:szCs w:val="20"/>
        </w:rPr>
      </w:pP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plem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nt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hnology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bio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ut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ndust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4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t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these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rs? How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move th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?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6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rti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ul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r,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lat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 to co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umn and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quip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nt ha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dw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king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ial, solv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nt 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tems,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C</w:t>
      </w:r>
      <w:r w:rsidRPr="00C75DDA">
        <w:rPr>
          <w:rFonts w:ascii="Arial" w:hAnsi="Arial" w:cs="Arial"/>
          <w:color w:val="000000" w:themeColor="text1"/>
          <w:spacing w:val="-6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of the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5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stems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 bio- mo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ule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rist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ow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ont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nuous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matog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phic 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sses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h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MB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ome 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rt of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the pr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plat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orm in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ca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ndust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5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16EC6" w:rsidRPr="00C75DDA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 w:themeColor="text1"/>
          <w:sz w:val="20"/>
          <w:szCs w:val="20"/>
        </w:rPr>
      </w:pPr>
    </w:p>
    <w:p w:rsidR="00616EC6" w:rsidRPr="00C75DDA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 w:themeColor="text1"/>
          <w:sz w:val="20"/>
          <w:szCs w:val="20"/>
        </w:rPr>
      </w:pPr>
      <w:r w:rsidRPr="00C75DD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32CC1F" wp14:editId="1ACDA5E5">
            <wp:extent cx="1905000" cy="2040255"/>
            <wp:effectExtent l="0" t="0" r="0" b="0"/>
            <wp:docPr id="7" name="Picture 7" descr="Macintosh HD:Users:Seongkyu_Yoon:OneDrive:BPQC 2016:ICB Training:K Mihlbachler _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eongkyu_Yoon:OneDrive:BPQC 2016:ICB Training:K Mihlbachler _ Pho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111" b="-1"/>
                    <a:stretch/>
                  </pic:blipFill>
                  <pic:spPr bwMode="auto">
                    <a:xfrm>
                      <a:off x="0" y="0"/>
                      <a:ext cx="190500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616EC6" w:rsidRPr="00C75DDA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 w:themeColor="text1"/>
          <w:sz w:val="20"/>
          <w:szCs w:val="20"/>
        </w:rPr>
      </w:pPr>
    </w:p>
    <w:p w:rsidR="00616EC6" w:rsidRPr="00C75DDA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 w:themeColor="text1"/>
          <w:sz w:val="20"/>
          <w:szCs w:val="20"/>
        </w:rPr>
      </w:pP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 j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proofErr w:type="spellStart"/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Lewa</w:t>
      </w:r>
      <w:proofErr w:type="spellEnd"/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as a global development director. Before </w:t>
      </w:r>
      <w:proofErr w:type="spellStart"/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Lewa</w:t>
      </w:r>
      <w:proofErr w:type="spellEnd"/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, she worked at 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NJ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sity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 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20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1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1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pr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1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0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k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ha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al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ndu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ith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rom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aph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li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illy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pan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k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t,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and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nu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pu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/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epa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 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 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und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s,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pep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s,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uou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s. 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 st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icke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debu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Sh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 w:rsidRPr="00C75DDA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proofErr w:type="spellEnd"/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sti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hno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au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ch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ee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 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ad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ro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proofErr w:type="spellEnd"/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nd Se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sity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Kno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xv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ille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k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al La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iss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C75DDA">
        <w:rPr>
          <w:rFonts w:ascii="Arial" w:hAnsi="Arial" w:cs="Arial"/>
          <w:color w:val="000000" w:themeColor="text1"/>
          <w:spacing w:val="1"/>
          <w:w w:val="107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w w:val="107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w w:val="107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w w:val="107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w w:val="107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2"/>
          <w:w w:val="107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w w:val="107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1"/>
          <w:w w:val="107"/>
          <w:sz w:val="20"/>
          <w:szCs w:val="20"/>
        </w:rPr>
        <w:t>se</w:t>
      </w:r>
      <w:r w:rsidRPr="00C75DDA">
        <w:rPr>
          <w:rFonts w:ascii="Arial" w:hAnsi="Arial" w:cs="Arial"/>
          <w:color w:val="000000" w:themeColor="text1"/>
          <w:w w:val="107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w w:val="107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w w:val="107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w w:val="107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w w:val="107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w w:val="107"/>
          <w:sz w:val="20"/>
          <w:szCs w:val="20"/>
        </w:rPr>
        <w:t>ion</w:t>
      </w:r>
      <w:proofErr w:type="spellEnd"/>
      <w:r w:rsidRPr="00C75DDA">
        <w:rPr>
          <w:rFonts w:ascii="Arial" w:hAnsi="Arial" w:cs="Arial"/>
          <w:color w:val="000000" w:themeColor="text1"/>
          <w:spacing w:val="9"/>
          <w:w w:val="107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4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ia</w:t>
      </w:r>
      <w:r w:rsidRPr="00C75DDA">
        <w:rPr>
          <w:rFonts w:ascii="Arial" w:hAnsi="Arial" w:cs="Arial"/>
          <w:color w:val="000000" w:themeColor="text1"/>
          <w:spacing w:val="28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1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w w:val="112"/>
          <w:sz w:val="20"/>
          <w:szCs w:val="20"/>
        </w:rPr>
        <w:t>hr</w:t>
      </w:r>
      <w:r w:rsidRPr="00C75DDA">
        <w:rPr>
          <w:rFonts w:ascii="Arial" w:hAnsi="Arial" w:cs="Arial"/>
          <w:color w:val="000000" w:themeColor="text1"/>
          <w:w w:val="107"/>
          <w:sz w:val="20"/>
          <w:szCs w:val="20"/>
        </w:rPr>
        <w:t>om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w w:val="120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w w:val="111"/>
          <w:sz w:val="20"/>
          <w:szCs w:val="20"/>
        </w:rPr>
        <w:t>ogr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w w:val="109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2"/>
          <w:w w:val="109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w w:val="111"/>
          <w:sz w:val="20"/>
          <w:szCs w:val="20"/>
        </w:rPr>
        <w:t xml:space="preserve">y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ssf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lly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ith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um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5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ude</w:t>
      </w:r>
      <w:r w:rsidRPr="00C75DDA">
        <w:rPr>
          <w:rFonts w:ascii="Arial" w:hAnsi="Arial" w:cs="Arial"/>
          <w:color w:val="000000" w:themeColor="text1"/>
          <w:spacing w:val="3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icke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sit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2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0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1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1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2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g </w:t>
      </w:r>
      <w:proofErr w:type="spellStart"/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lso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om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itt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he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aph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its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 ha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ks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ro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-1"/>
          <w:w w:val="106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ss</w:t>
      </w:r>
      <w:r w:rsidRPr="00C75DDA">
        <w:rPr>
          <w:rFonts w:ascii="Arial" w:hAnsi="Arial" w:cs="Arial"/>
          <w:color w:val="000000" w:themeColor="text1"/>
          <w:spacing w:val="-2"/>
          <w:w w:val="106"/>
          <w:sz w:val="20"/>
          <w:szCs w:val="20"/>
        </w:rPr>
        <w:t>/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2"/>
          <w:w w:val="106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w w:val="106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4"/>
          <w:w w:val="106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5"/>
          <w:w w:val="106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Chrom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w w:val="106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ogr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2"/>
          <w:w w:val="106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19"/>
          <w:w w:val="106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of</w:t>
      </w:r>
      <w:r w:rsidRPr="00C75DDA">
        <w:rPr>
          <w:rFonts w:ascii="Arial" w:hAnsi="Arial" w:cs="Arial"/>
          <w:color w:val="000000" w:themeColor="text1"/>
          <w:spacing w:val="2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w w:val="109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w w:val="105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w w:val="104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w w:val="104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w w:val="120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w w:val="125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w w:val="108"/>
          <w:sz w:val="20"/>
          <w:szCs w:val="20"/>
        </w:rPr>
        <w:t xml:space="preserve">cal 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-1"/>
          <w:w w:val="106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di</w:t>
      </w:r>
      <w:r w:rsidRPr="00C75DDA">
        <w:rPr>
          <w:rFonts w:ascii="Arial" w:hAnsi="Arial" w:cs="Arial"/>
          <w:color w:val="000000" w:themeColor="text1"/>
          <w:spacing w:val="1"/>
          <w:w w:val="106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w w:val="106"/>
          <w:sz w:val="20"/>
          <w:szCs w:val="20"/>
        </w:rPr>
        <w:t>te</w:t>
      </w:r>
      <w:r w:rsidRPr="00C75DDA">
        <w:rPr>
          <w:rFonts w:ascii="Arial" w:hAnsi="Arial" w:cs="Arial"/>
          <w:color w:val="000000" w:themeColor="text1"/>
          <w:w w:val="106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0"/>
          <w:w w:val="106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nd</w:t>
      </w:r>
      <w:r w:rsidRPr="00C75DDA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8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Is</w:t>
      </w:r>
      <w:r w:rsidRPr="00C75DDA">
        <w:rPr>
          <w:rFonts w:ascii="Arial" w:hAnsi="Arial" w:cs="Arial"/>
          <w:color w:val="000000" w:themeColor="text1"/>
          <w:spacing w:val="25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1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0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ch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lts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at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ona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no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ub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lis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pee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j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ls.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e,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bu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sci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3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boo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k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s: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Bed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aph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La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ge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le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Ma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</w:p>
    <w:p w:rsidR="007418AF" w:rsidRPr="00616EC6" w:rsidRDefault="00616EC6" w:rsidP="00616EC6">
      <w:pPr>
        <w:widowControl w:val="0"/>
        <w:autoSpaceDE w:val="0"/>
        <w:autoSpaceDN w:val="0"/>
        <w:adjustRightInd w:val="0"/>
        <w:spacing w:after="0" w:line="240" w:lineRule="auto"/>
        <w:ind w:left="40" w:right="155"/>
        <w:rPr>
          <w:rFonts w:ascii="Arial" w:hAnsi="Arial" w:cs="Arial"/>
          <w:color w:val="000000" w:themeColor="text1"/>
          <w:sz w:val="20"/>
          <w:szCs w:val="20"/>
        </w:rPr>
      </w:pP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-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Up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cti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2</w:t>
      </w:r>
      <w:proofErr w:type="spellStart"/>
      <w:r w:rsidRPr="00C75DDA">
        <w:rPr>
          <w:rFonts w:ascii="Arial" w:hAnsi="Arial" w:cs="Arial"/>
          <w:color w:val="000000" w:themeColor="text1"/>
          <w:spacing w:val="-1"/>
          <w:position w:val="1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position w:val="11"/>
          <w:sz w:val="20"/>
          <w:szCs w:val="20"/>
        </w:rPr>
        <w:t>d</w:t>
      </w:r>
      <w:proofErr w:type="spellEnd"/>
      <w:r w:rsidRPr="00C75DDA">
        <w:rPr>
          <w:rFonts w:ascii="Arial" w:hAnsi="Arial" w:cs="Arial"/>
          <w:color w:val="000000" w:themeColor="text1"/>
          <w:spacing w:val="22"/>
          <w:position w:val="1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2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0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07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rep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ti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ap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h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9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 Z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han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G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re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q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u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f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gan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t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sis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an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M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ed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ici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na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l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C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he</w:t>
      </w:r>
      <w:r w:rsidRPr="00C75DDA">
        <w:rPr>
          <w:rFonts w:ascii="Arial" w:hAnsi="Arial" w:cs="Arial"/>
          <w:color w:val="000000" w:themeColor="text1"/>
          <w:spacing w:val="-3"/>
          <w:sz w:val="20"/>
          <w:szCs w:val="20"/>
        </w:rPr>
        <w:t>m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ist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y,</w:t>
      </w:r>
      <w:r w:rsidRPr="00C75DDA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C75DDA">
        <w:rPr>
          <w:rFonts w:ascii="Arial" w:hAnsi="Arial" w:cs="Arial"/>
          <w:color w:val="000000" w:themeColor="text1"/>
          <w:spacing w:val="9"/>
          <w:sz w:val="20"/>
          <w:szCs w:val="20"/>
        </w:rPr>
        <w:t>W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il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Pr="00C75DDA">
        <w:rPr>
          <w:rFonts w:ascii="Arial" w:hAnsi="Arial" w:cs="Arial"/>
          <w:color w:val="000000" w:themeColor="text1"/>
          <w:spacing w:val="-2"/>
          <w:sz w:val="20"/>
          <w:szCs w:val="20"/>
        </w:rPr>
        <w:t>y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20</w:t>
      </w:r>
      <w:r w:rsidRPr="00C75DDA">
        <w:rPr>
          <w:rFonts w:ascii="Arial" w:hAnsi="Arial" w:cs="Arial"/>
          <w:color w:val="000000" w:themeColor="text1"/>
          <w:spacing w:val="-1"/>
          <w:sz w:val="20"/>
          <w:szCs w:val="20"/>
        </w:rPr>
        <w:t>1</w:t>
      </w:r>
      <w:r w:rsidRPr="00C75DDA">
        <w:rPr>
          <w:rFonts w:ascii="Arial" w:hAnsi="Arial" w:cs="Arial"/>
          <w:color w:val="000000" w:themeColor="text1"/>
          <w:spacing w:val="1"/>
          <w:sz w:val="20"/>
          <w:szCs w:val="20"/>
        </w:rPr>
        <w:t>2</w:t>
      </w:r>
      <w:r w:rsidRPr="00C75DDA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sectPr w:rsidR="007418AF" w:rsidRPr="0061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51EF"/>
    <w:multiLevelType w:val="hybridMultilevel"/>
    <w:tmpl w:val="F026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B69F8"/>
    <w:multiLevelType w:val="hybridMultilevel"/>
    <w:tmpl w:val="1A80F276"/>
    <w:lvl w:ilvl="0" w:tplc="0DF017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6"/>
    <w:rsid w:val="00616EC6"/>
    <w:rsid w:val="0074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B04E"/>
  <w15:chartTrackingRefBased/>
  <w15:docId w15:val="{8E737636-D798-4090-AAF2-3C085C39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C6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6EC6"/>
    <w:pPr>
      <w:keepNext/>
      <w:spacing w:after="0" w:line="240" w:lineRule="auto"/>
      <w:outlineLvl w:val="7"/>
    </w:pPr>
    <w:rPr>
      <w:rFonts w:ascii="Arial" w:eastAsia="Arial" w:hAnsi="Arial" w:cs="Arial"/>
      <w:b/>
      <w:bCs/>
      <w:color w:val="5B9BD5" w:themeColor="accent1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6EC6"/>
    <w:pPr>
      <w:keepNext/>
      <w:spacing w:after="0" w:line="259" w:lineRule="auto"/>
      <w:ind w:right="61"/>
      <w:jc w:val="both"/>
      <w:outlineLvl w:val="8"/>
    </w:pPr>
    <w:rPr>
      <w:rFonts w:ascii="Arial" w:eastAsia="Malgun Gothic" w:hAnsi="Arial" w:cs="Arial"/>
      <w:b/>
      <w:sz w:val="18"/>
      <w:szCs w:val="1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616EC6"/>
    <w:rPr>
      <w:rFonts w:ascii="Arial" w:eastAsia="Arial" w:hAnsi="Arial" w:cs="Arial"/>
      <w:b/>
      <w:bCs/>
      <w:color w:val="5B9BD5" w:themeColor="accent1"/>
      <w:lang w:eastAsia="ko-KR"/>
    </w:rPr>
  </w:style>
  <w:style w:type="character" w:customStyle="1" w:styleId="Heading9Char">
    <w:name w:val="Heading 9 Char"/>
    <w:basedOn w:val="DefaultParagraphFont"/>
    <w:link w:val="Heading9"/>
    <w:uiPriority w:val="9"/>
    <w:rsid w:val="00616EC6"/>
    <w:rPr>
      <w:rFonts w:ascii="Arial" w:eastAsia="Malgun Gothic" w:hAnsi="Arial" w:cs="Arial"/>
      <w:b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616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EC6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EC6"/>
    <w:rPr>
      <w:sz w:val="20"/>
      <w:szCs w:val="20"/>
    </w:rPr>
  </w:style>
  <w:style w:type="paragraph" w:styleId="BodyText">
    <w:name w:val="Body Text"/>
    <w:basedOn w:val="Normal"/>
    <w:link w:val="BodyTextChar"/>
    <w:rsid w:val="00616EC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16EC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616E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EC6"/>
    <w:pPr>
      <w:tabs>
        <w:tab w:val="center" w:pos="4680"/>
        <w:tab w:val="right" w:pos="9360"/>
      </w:tabs>
      <w:spacing w:after="0" w:line="240" w:lineRule="auto"/>
    </w:pPr>
    <w:rPr>
      <w:rFonts w:ascii="Calibri" w:eastAsia="Malgun Gothic" w:hAnsi="Calibri" w:cs="Calibri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16EC6"/>
    <w:rPr>
      <w:rFonts w:ascii="Calibri" w:eastAsia="Malgun Gothic" w:hAnsi="Calibri" w:cs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Lowell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Kingsbury, Nathaniel J</dc:creator>
  <cp:keywords/>
  <dc:description/>
  <cp:lastModifiedBy>Kingsbury, Nathaniel J</cp:lastModifiedBy>
  <cp:revision>1</cp:revision>
  <dcterms:created xsi:type="dcterms:W3CDTF">2016-05-03T20:09:00Z</dcterms:created>
  <dcterms:modified xsi:type="dcterms:W3CDTF">2016-05-03T20:10:00Z</dcterms:modified>
</cp:coreProperties>
</file>