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2E8" w:rsidRPr="003802E8" w:rsidRDefault="003802E8" w:rsidP="003802E8">
      <w:pPr>
        <w:widowControl w:val="0"/>
        <w:autoSpaceDE w:val="0"/>
        <w:autoSpaceDN w:val="0"/>
        <w:adjustRightInd w:val="0"/>
        <w:spacing w:after="0" w:line="240" w:lineRule="auto"/>
        <w:rPr>
          <w:rFonts w:ascii="Arial" w:hAnsi="Arial" w:cs="Arial"/>
        </w:rPr>
      </w:pPr>
      <w:r w:rsidRPr="003802E8">
        <w:rPr>
          <w:rFonts w:ascii="Arial" w:hAnsi="Arial" w:cs="Arial"/>
          <w:noProof/>
        </w:rPr>
        <w:drawing>
          <wp:inline distT="0" distB="0" distL="0" distR="0" wp14:anchorId="7589EE79" wp14:editId="478E8C52">
            <wp:extent cx="1714500" cy="1714500"/>
            <wp:effectExtent l="0" t="0" r="12700" b="12700"/>
            <wp:docPr id="12" name="Picture 12" descr="Macintosh HD:Users:seongkyu_yoon:Desktop:OneDrive:BPQC 2016: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seongkyu_yoon:Desktop:OneDrive:BPQC 2016:C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rsidR="003802E8" w:rsidRPr="003802E8" w:rsidRDefault="003802E8" w:rsidP="003802E8">
      <w:pPr>
        <w:spacing w:after="0" w:line="240" w:lineRule="auto"/>
        <w:rPr>
          <w:rFonts w:ascii="Arial" w:hAnsi="Arial" w:cs="Arial"/>
          <w:color w:val="000000" w:themeColor="text1"/>
        </w:rPr>
      </w:pPr>
    </w:p>
    <w:p w:rsidR="003802E8" w:rsidRPr="003802E8" w:rsidRDefault="003802E8" w:rsidP="003802E8">
      <w:pPr>
        <w:widowControl w:val="0"/>
        <w:autoSpaceDE w:val="0"/>
        <w:autoSpaceDN w:val="0"/>
        <w:adjustRightInd w:val="0"/>
        <w:spacing w:after="0" w:line="240" w:lineRule="auto"/>
        <w:rPr>
          <w:rFonts w:ascii="Arial" w:hAnsi="Arial" w:cs="Arial"/>
          <w:color w:val="000000"/>
        </w:rPr>
      </w:pPr>
      <w:r w:rsidRPr="003802E8">
        <w:rPr>
          <w:rFonts w:ascii="Arial" w:hAnsi="Arial" w:cs="Arial"/>
          <w:color w:val="000000"/>
        </w:rPr>
        <w:t>Chris McCready is a Principal Engineer leading the design of pharmaceutical manufacturing quality systems including Design Space identification for QbD systems, multivariate monitoring, optimization and control. He has B.A.Sc. in Chemical Engineering from University of Waterloo (Waterloo, ON, Canada) and</w:t>
      </w:r>
      <w:bookmarkStart w:id="0" w:name="_GoBack"/>
      <w:bookmarkEnd w:id="0"/>
      <w:r w:rsidRPr="003802E8">
        <w:rPr>
          <w:rFonts w:ascii="Arial" w:hAnsi="Arial" w:cs="Arial"/>
          <w:color w:val="000000"/>
        </w:rPr>
        <w:t xml:space="preserve"> M.Eng. in Chemical Engineering from McMaster University (Hamilton, ON, Canada). He is interested in multivariate modeling, optimization and model based control methods. He worked as chemical engineer in Petro-chemical industry setting up PAT and advanced optimization and control strategies (Petro-Canada, 1997-2001), and as Senior Systems Engineer in fuel cell and off grid power systems doing real-time process modeling for simulation of process dynamics and design of control systems (UTC Power, South Windsor, CT, 2001-2004) </w:t>
      </w:r>
    </w:p>
    <w:p w:rsidR="00FC314F" w:rsidRPr="003802E8" w:rsidRDefault="00FC314F"/>
    <w:sectPr w:rsidR="00FC314F" w:rsidRPr="003802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80F69"/>
    <w:multiLevelType w:val="hybridMultilevel"/>
    <w:tmpl w:val="E1949178"/>
    <w:lvl w:ilvl="0" w:tplc="D45C496A">
      <w:numFmt w:val="bullet"/>
      <w:lvlText w:val=""/>
      <w:lvlJc w:val="left"/>
      <w:pPr>
        <w:ind w:left="720" w:hanging="360"/>
      </w:pPr>
      <w:rPr>
        <w:rFonts w:ascii="Symbol" w:eastAsiaTheme="minorEastAsia" w:hAnsi="Symbol" w:cs="Courier New" w:hint="default"/>
      </w:rPr>
    </w:lvl>
    <w:lvl w:ilvl="1" w:tplc="1046A826">
      <w:numFmt w:val="bullet"/>
      <w:lvlText w:val="-"/>
      <w:lvlJc w:val="left"/>
      <w:pPr>
        <w:ind w:left="1815" w:hanging="375"/>
      </w:pPr>
      <w:rPr>
        <w:rFonts w:ascii="Calibri" w:eastAsiaTheme="minorEastAsia"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E173E26"/>
    <w:multiLevelType w:val="hybridMultilevel"/>
    <w:tmpl w:val="A2C608EC"/>
    <w:lvl w:ilvl="0" w:tplc="F56E2314">
      <w:numFmt w:val="bullet"/>
      <w:lvlText w:val=""/>
      <w:lvlJc w:val="left"/>
      <w:pPr>
        <w:ind w:left="720" w:hanging="360"/>
      </w:pPr>
      <w:rPr>
        <w:rFonts w:ascii="Symbol" w:eastAsiaTheme="minorEastAsia" w:hAnsi="Symbol"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74E"/>
    <w:rsid w:val="0029474E"/>
    <w:rsid w:val="003802E8"/>
    <w:rsid w:val="00C93BDC"/>
    <w:rsid w:val="00FC3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753558-CE28-4CEF-BB10-D696B20E0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74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474E"/>
    <w:pPr>
      <w:autoSpaceDE w:val="0"/>
      <w:autoSpaceDN w:val="0"/>
      <w:adjustRightInd w:val="0"/>
      <w:spacing w:after="0" w:line="240" w:lineRule="auto"/>
    </w:pPr>
    <w:rPr>
      <w:rFonts w:ascii="Symbol" w:eastAsiaTheme="minorEastAsia" w:hAnsi="Symbol" w:cs="Symbol"/>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Massachusetts Lowell</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Kingsbury, Nathaniel J</dc:creator>
  <cp:keywords/>
  <dc:description/>
  <cp:lastModifiedBy>Kingsbury, Nathaniel J</cp:lastModifiedBy>
  <cp:revision>2</cp:revision>
  <dcterms:created xsi:type="dcterms:W3CDTF">2016-05-04T19:49:00Z</dcterms:created>
  <dcterms:modified xsi:type="dcterms:W3CDTF">2016-05-04T19:49:00Z</dcterms:modified>
</cp:coreProperties>
</file>