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0"/>
        <w:contextualSpacing w:val="0"/>
      </w:pPr>
      <w:r w:rsidRPr="00000000" w:rsidR="00000000" w:rsidDel="00000000">
        <w:rPr>
          <w:b w:val="1"/>
          <w:u w:val="single"/>
          <w:rtl w:val="0"/>
        </w:rPr>
        <w:t xml:space="preserve">Unit: Lowell and the Industrial Revolution</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b w:val="1"/>
          <w:rtl w:val="0"/>
        </w:rPr>
        <w:t xml:space="preserve">Author: </w:t>
      </w:r>
      <w:r w:rsidRPr="00000000" w:rsidR="00000000" w:rsidDel="00000000">
        <w:rPr>
          <w:rtl w:val="0"/>
        </w:rPr>
        <w:t xml:space="preserve">Deb Vanderpoel: 3</w:t>
      </w:r>
      <w:r w:rsidRPr="00000000" w:rsidR="00000000" w:rsidDel="00000000">
        <w:rPr>
          <w:vertAlign w:val="superscript"/>
          <w:rtl w:val="0"/>
        </w:rPr>
        <w:t xml:space="preserve">rd</w:t>
      </w:r>
      <w:r w:rsidRPr="00000000" w:rsidR="00000000" w:rsidDel="00000000">
        <w:rPr>
          <w:rtl w:val="0"/>
        </w:rPr>
        <w:t xml:space="preserve"> Grade, South Hadley, MA</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b w:val="1"/>
          <w:rtl w:val="0"/>
        </w:rPr>
        <w:t xml:space="preserve">Lesson Topic:</w:t>
      </w:r>
      <w:r w:rsidRPr="00000000" w:rsidR="00000000" w:rsidDel="00000000">
        <w:rPr>
          <w:rtl w:val="0"/>
        </w:rPr>
        <w:t xml:space="preserve"> Child Labor</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b w:val="1"/>
          <w:rtl w:val="0"/>
        </w:rPr>
        <w:t xml:space="preserve">Grade Level:</w:t>
      </w:r>
      <w:r w:rsidRPr="00000000" w:rsidR="00000000" w:rsidDel="00000000">
        <w:rPr>
          <w:rtl w:val="0"/>
        </w:rPr>
        <w:t xml:space="preserve"> Elementary</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b w:val="1"/>
          <w:rtl w:val="0"/>
        </w:rPr>
        <w:t xml:space="preserve">Class Time: </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b w:val="1"/>
          <w:u w:val="single"/>
          <w:rtl w:val="0"/>
        </w:rPr>
        <w:t xml:space="preserve">Objectives:</w:t>
      </w:r>
      <w:r w:rsidRPr="00000000" w:rsidR="00000000" w:rsidDel="00000000">
        <w:rPr>
          <w:rtl w:val="0"/>
        </w:rPr>
      </w:r>
    </w:p>
    <w:p w:rsidP="00000000" w:rsidRPr="00000000" w:rsidR="00000000" w:rsidDel="00000000" w:rsidRDefault="00000000">
      <w:pPr>
        <w:numPr>
          <w:ilvl w:val="0"/>
          <w:numId w:val="2"/>
        </w:numPr>
        <w:spacing w:lineRule="auto" w:after="0" w:line="276" w:before="0"/>
        <w:ind w:left="720" w:hanging="359"/>
        <w:contextualSpacing w:val="1"/>
        <w:rPr/>
      </w:pPr>
      <w:r w:rsidRPr="00000000" w:rsidR="00000000" w:rsidDel="00000000">
        <w:rPr>
          <w:rFonts w:cs="Calibri" w:hAnsi="Calibri" w:eastAsia="Calibri" w:ascii="Calibri"/>
          <w:sz w:val="22"/>
          <w:rtl w:val="0"/>
        </w:rPr>
        <w:t xml:space="preserve">Students will understand how people in a community can influence their local governments by speaking out and participating in meetings</w:t>
      </w:r>
      <w:r w:rsidRPr="00000000" w:rsidR="00000000" w:rsidDel="00000000">
        <w:rPr>
          <w:rtl w:val="0"/>
        </w:rPr>
      </w:r>
    </w:p>
    <w:p w:rsidP="00000000" w:rsidRPr="00000000" w:rsidR="00000000" w:rsidDel="00000000" w:rsidRDefault="00000000">
      <w:pPr>
        <w:numPr>
          <w:ilvl w:val="0"/>
          <w:numId w:val="2"/>
        </w:numPr>
        <w:spacing w:lineRule="auto" w:after="0" w:line="276" w:before="0"/>
        <w:ind w:left="720" w:hanging="359"/>
        <w:contextualSpacing w:val="1"/>
        <w:rPr/>
      </w:pPr>
      <w:r w:rsidRPr="00000000" w:rsidR="00000000" w:rsidDel="00000000">
        <w:rPr>
          <w:rFonts w:cs="Calibri" w:hAnsi="Calibri" w:eastAsia="Calibri" w:ascii="Calibri"/>
          <w:sz w:val="22"/>
          <w:rtl w:val="0"/>
        </w:rPr>
        <w:t xml:space="preserve">Students will be able to view a historical picture and written work from a time period and extract information about this historical era</w:t>
      </w:r>
      <w:r w:rsidRPr="00000000" w:rsidR="00000000" w:rsidDel="00000000">
        <w:rPr>
          <w:rtl w:val="0"/>
        </w:rPr>
      </w:r>
    </w:p>
    <w:p w:rsidP="00000000" w:rsidRPr="00000000" w:rsidR="00000000" w:rsidDel="00000000" w:rsidRDefault="00000000">
      <w:pPr>
        <w:numPr>
          <w:ilvl w:val="0"/>
          <w:numId w:val="2"/>
        </w:numPr>
        <w:spacing w:lineRule="auto" w:after="0" w:line="276" w:before="0"/>
        <w:ind w:left="720" w:hanging="359"/>
        <w:contextualSpacing w:val="1"/>
        <w:rPr/>
      </w:pPr>
      <w:r w:rsidRPr="00000000" w:rsidR="00000000" w:rsidDel="00000000">
        <w:rPr>
          <w:rFonts w:cs="Calibri" w:hAnsi="Calibri" w:eastAsia="Calibri" w:ascii="Calibri"/>
          <w:sz w:val="22"/>
          <w:rtl w:val="0"/>
        </w:rPr>
        <w:t xml:space="preserve">Students will see how people lived and reacted to certain situations brought forth to them as they lived and worked to survive</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b w:val="1"/>
          <w:u w:val="single"/>
          <w:rtl w:val="0"/>
        </w:rPr>
        <w:t xml:space="preserve">Materials:</w:t>
      </w:r>
      <w:r w:rsidRPr="00000000" w:rsidR="00000000" w:rsidDel="00000000">
        <w:rPr>
          <w:rtl w:val="0"/>
        </w:rPr>
        <w:t xml:space="preserve"> </w:t>
      </w:r>
    </w:p>
    <w:p w:rsidP="00000000" w:rsidRPr="00000000" w:rsidR="00000000" w:rsidDel="00000000" w:rsidRDefault="00000000">
      <w:pPr>
        <w:numPr>
          <w:ilvl w:val="0"/>
          <w:numId w:val="2"/>
        </w:numPr>
        <w:spacing w:lineRule="auto" w:after="0" w:line="276" w:before="0"/>
        <w:ind w:left="720" w:hanging="359"/>
        <w:contextualSpacing w:val="1"/>
        <w:rPr/>
      </w:pPr>
      <w:r w:rsidRPr="00000000" w:rsidR="00000000" w:rsidDel="00000000">
        <w:rPr>
          <w:rFonts w:cs="Calibri" w:hAnsi="Calibri" w:eastAsia="Calibri" w:ascii="Calibri"/>
          <w:i w:val="1"/>
          <w:sz w:val="22"/>
          <w:rtl w:val="0"/>
        </w:rPr>
        <w:t xml:space="preserve">The Bobbin Girl</w:t>
      </w:r>
      <w:r w:rsidRPr="00000000" w:rsidR="00000000" w:rsidDel="00000000">
        <w:rPr>
          <w:rFonts w:cs="Calibri" w:hAnsi="Calibri" w:eastAsia="Calibri" w:ascii="Calibri"/>
          <w:sz w:val="22"/>
          <w:rtl w:val="0"/>
        </w:rPr>
        <w:t xml:space="preserve"> by Emily Arnold McCully</w:t>
      </w:r>
      <w:r w:rsidRPr="00000000" w:rsidR="00000000" w:rsidDel="00000000">
        <w:rPr>
          <w:rtl w:val="0"/>
        </w:rPr>
      </w:r>
    </w:p>
    <w:p w:rsidP="00000000" w:rsidRPr="00000000" w:rsidR="00000000" w:rsidDel="00000000" w:rsidRDefault="00000000">
      <w:pPr>
        <w:numPr>
          <w:ilvl w:val="0"/>
          <w:numId w:val="2"/>
        </w:numPr>
        <w:spacing w:lineRule="auto" w:after="0" w:line="276" w:before="0"/>
        <w:ind w:left="720" w:hanging="359"/>
        <w:contextualSpacing w:val="1"/>
        <w:rPr/>
      </w:pPr>
      <w:r w:rsidRPr="00000000" w:rsidR="00000000" w:rsidDel="00000000">
        <w:rPr>
          <w:rFonts w:cs="Calibri" w:hAnsi="Calibri" w:eastAsia="Calibri" w:ascii="Calibri"/>
          <w:sz w:val="22"/>
          <w:rtl w:val="0"/>
        </w:rPr>
        <w:t xml:space="preserve">Pictures of child labor from the following website: </w:t>
      </w:r>
      <w:hyperlink r:id="rId5">
        <w:r w:rsidRPr="00000000" w:rsidR="00000000" w:rsidDel="00000000">
          <w:rPr>
            <w:rFonts w:cs="Calibri" w:hAnsi="Calibri" w:eastAsia="Calibri" w:ascii="Calibri"/>
            <w:color w:val="0000ff"/>
            <w:sz w:val="22"/>
            <w:u w:val="single"/>
            <w:rtl w:val="0"/>
          </w:rPr>
          <w:t xml:space="preserve">http://www.historyplace.com/unitedstates/childlabor/</w:t>
        </w:r>
      </w:hyperlink>
      <w:hyperlink r:id="rId6">
        <w:r w:rsidRPr="00000000" w:rsidR="00000000" w:rsidDel="00000000">
          <w:rPr>
            <w:rtl w:val="0"/>
          </w:rPr>
        </w:r>
      </w:hyperlink>
    </w:p>
    <w:p w:rsidP="00000000" w:rsidRPr="00000000" w:rsidR="00000000" w:rsidDel="00000000" w:rsidRDefault="00000000">
      <w:pPr>
        <w:spacing w:lineRule="auto" w:after="0"/>
        <w:contextualSpacing w:val="0"/>
      </w:pPr>
      <w:hyperlink r:id="rId7">
        <w:r w:rsidRPr="00000000" w:rsidR="00000000" w:rsidDel="00000000">
          <w:rPr>
            <w:rtl w:val="0"/>
          </w:rPr>
        </w:r>
      </w:hyperlink>
    </w:p>
    <w:p w:rsidP="00000000" w:rsidRPr="00000000" w:rsidR="00000000" w:rsidDel="00000000" w:rsidRDefault="00000000">
      <w:pPr>
        <w:spacing w:lineRule="auto" w:after="0" w:line="240"/>
        <w:contextualSpacing w:val="0"/>
      </w:pPr>
      <w:r w:rsidRPr="00000000" w:rsidR="00000000" w:rsidDel="00000000">
        <w:rPr>
          <w:b w:val="1"/>
          <w:u w:val="single"/>
          <w:rtl w:val="0"/>
        </w:rPr>
        <w:t xml:space="preserve">Procedure:</w:t>
      </w:r>
    </w:p>
    <w:p w:rsidP="00000000" w:rsidRPr="00000000" w:rsidR="00000000" w:rsidDel="00000000" w:rsidRDefault="00000000">
      <w:pPr>
        <w:numPr>
          <w:ilvl w:val="0"/>
          <w:numId w:val="1"/>
        </w:numPr>
        <w:spacing w:lineRule="auto" w:after="0" w:line="240" w:before="0"/>
        <w:ind w:left="720" w:hanging="359"/>
        <w:contextualSpacing w:val="1"/>
        <w:rPr>
          <w:sz w:val="22"/>
        </w:rPr>
      </w:pPr>
      <w:r w:rsidRPr="00000000" w:rsidR="00000000" w:rsidDel="00000000">
        <w:rPr>
          <w:rFonts w:cs="Calibri" w:hAnsi="Calibri" w:eastAsia="Calibri" w:ascii="Calibri"/>
          <w:sz w:val="22"/>
          <w:rtl w:val="0"/>
        </w:rPr>
        <w:t xml:space="preserve">Talk to the students about jobs they may have around the house.  They may make their beds, pet sit, or help with younger siblings. Ask students how they feel about this at their young age, do they get an allowance for chores?</w:t>
      </w:r>
    </w:p>
    <w:p w:rsidP="00000000" w:rsidRPr="00000000" w:rsidR="00000000" w:rsidDel="00000000" w:rsidRDefault="00000000">
      <w:pPr>
        <w:numPr>
          <w:ilvl w:val="0"/>
          <w:numId w:val="1"/>
        </w:numPr>
        <w:spacing w:lineRule="auto" w:after="0" w:line="240" w:before="0"/>
        <w:ind w:left="720" w:hanging="359"/>
        <w:contextualSpacing w:val="1"/>
        <w:rPr>
          <w:sz w:val="22"/>
        </w:rPr>
      </w:pPr>
      <w:r w:rsidRPr="00000000" w:rsidR="00000000" w:rsidDel="00000000">
        <w:rPr>
          <w:rFonts w:cs="Calibri" w:hAnsi="Calibri" w:eastAsia="Calibri" w:ascii="Calibri"/>
          <w:sz w:val="22"/>
          <w:rtl w:val="0"/>
        </w:rPr>
        <w:t xml:space="preserve">Read the story </w:t>
      </w:r>
      <w:r w:rsidRPr="00000000" w:rsidR="00000000" w:rsidDel="00000000">
        <w:rPr>
          <w:rFonts w:cs="Calibri" w:hAnsi="Calibri" w:eastAsia="Calibri" w:ascii="Calibri"/>
          <w:sz w:val="22"/>
          <w:u w:val="single"/>
          <w:rtl w:val="0"/>
        </w:rPr>
        <w:t xml:space="preserve">The Bobbin Girl</w:t>
      </w:r>
      <w:r w:rsidRPr="00000000" w:rsidR="00000000" w:rsidDel="00000000">
        <w:rPr>
          <w:rFonts w:cs="Calibri" w:hAnsi="Calibri" w:eastAsia="Calibri" w:ascii="Calibri"/>
          <w:sz w:val="22"/>
          <w:rtl w:val="0"/>
        </w:rPr>
        <w:t xml:space="preserve"> by Emily Arnold McCully.</w:t>
      </w:r>
    </w:p>
    <w:p w:rsidP="00000000" w:rsidRPr="00000000" w:rsidR="00000000" w:rsidDel="00000000" w:rsidRDefault="00000000">
      <w:pPr>
        <w:numPr>
          <w:ilvl w:val="0"/>
          <w:numId w:val="1"/>
        </w:numPr>
        <w:spacing w:lineRule="auto" w:after="0" w:line="240" w:before="0"/>
        <w:ind w:left="720" w:hanging="359"/>
        <w:contextualSpacing w:val="1"/>
        <w:rPr>
          <w:sz w:val="22"/>
        </w:rPr>
      </w:pPr>
      <w:r w:rsidRPr="00000000" w:rsidR="00000000" w:rsidDel="00000000">
        <w:rPr>
          <w:rFonts w:cs="Calibri" w:hAnsi="Calibri" w:eastAsia="Calibri" w:ascii="Calibri"/>
          <w:sz w:val="22"/>
          <w:rtl w:val="0"/>
        </w:rPr>
        <w:t xml:space="preserve">After finishing the above book, ask students how they felt about the Bobbin Girl.  Would they want to leave home to help their families get needed money?  What choice would they have? Is this fair for a young child?</w:t>
      </w:r>
    </w:p>
    <w:p w:rsidP="00000000" w:rsidRPr="00000000" w:rsidR="00000000" w:rsidDel="00000000" w:rsidRDefault="00000000">
      <w:pPr>
        <w:numPr>
          <w:ilvl w:val="0"/>
          <w:numId w:val="1"/>
        </w:numPr>
        <w:spacing w:lineRule="auto" w:after="0" w:line="240"/>
        <w:ind w:left="720" w:hanging="359"/>
        <w:rPr/>
      </w:pPr>
      <w:r w:rsidRPr="00000000" w:rsidR="00000000" w:rsidDel="00000000">
        <w:rPr>
          <w:rtl w:val="0"/>
        </w:rPr>
        <w:t xml:space="preserve">Show several pictures from the child labor website: </w:t>
      </w:r>
      <w:hyperlink r:id="rId8">
        <w:r w:rsidRPr="00000000" w:rsidR="00000000" w:rsidDel="00000000">
          <w:rPr>
            <w:color w:val="0000ff"/>
            <w:u w:val="single"/>
            <w:rtl w:val="0"/>
          </w:rPr>
          <w:t xml:space="preserve">http://www.historyplace.com/unitedstates/childlabor/</w:t>
        </w:r>
      </w:hyperlink>
      <w:hyperlink r:id="rId9">
        <w:r w:rsidRPr="00000000" w:rsidR="00000000" w:rsidDel="00000000">
          <w:rPr>
            <w:rtl w:val="0"/>
          </w:rPr>
        </w:r>
      </w:hyperlink>
    </w:p>
    <w:p w:rsidP="00000000" w:rsidRPr="00000000" w:rsidR="00000000" w:rsidDel="00000000" w:rsidRDefault="00000000">
      <w:pPr>
        <w:numPr>
          <w:ilvl w:val="0"/>
          <w:numId w:val="1"/>
        </w:numPr>
        <w:spacing w:lineRule="auto" w:after="0" w:line="240"/>
        <w:ind w:left="720" w:hanging="359"/>
        <w:rPr/>
      </w:pPr>
      <w:r w:rsidRPr="00000000" w:rsidR="00000000" w:rsidDel="00000000">
        <w:rPr>
          <w:rtl w:val="0"/>
        </w:rPr>
        <w:t xml:space="preserve">The teacher may read captions from the website after students have a chance to formulate their own thoughts. Take feedback from the above viewing of pictures.  How do the children look in these photos?  What are they wearing?  Are they happy? Hungry? Angry?</w:t>
      </w:r>
    </w:p>
    <w:p w:rsidP="00000000" w:rsidRPr="00000000" w:rsidR="00000000" w:rsidDel="00000000" w:rsidRDefault="00000000">
      <w:pPr>
        <w:numPr>
          <w:ilvl w:val="0"/>
          <w:numId w:val="1"/>
        </w:numPr>
        <w:spacing w:lineRule="auto" w:after="0" w:line="240"/>
        <w:ind w:left="720" w:hanging="359"/>
        <w:rPr/>
      </w:pPr>
      <w:r w:rsidRPr="00000000" w:rsidR="00000000" w:rsidDel="00000000">
        <w:rPr>
          <w:rtl w:val="0"/>
        </w:rPr>
        <w:t xml:space="preserve">Tell students they are going to create a sensory poem based on </w:t>
      </w:r>
      <w:r w:rsidRPr="00000000" w:rsidR="00000000" w:rsidDel="00000000">
        <w:rPr>
          <w:u w:val="single"/>
          <w:rtl w:val="0"/>
        </w:rPr>
        <w:t xml:space="preserve">The Bobbin Girl</w:t>
      </w:r>
      <w:r w:rsidRPr="00000000" w:rsidR="00000000" w:rsidDel="00000000">
        <w:rPr>
          <w:rtl w:val="0"/>
        </w:rPr>
        <w:t xml:space="preserve">  and the child labor photos they just viewed.  Explain what senses we use when we describe something (eyes, ears, nose, hands).  Students will use the sensory poem attachment to create this special poem. In their writing journals, students will compose a rough draft of the sensory poem, starting with a word splash of feelings.  Then, they will write a sensory poem in their journals.</w:t>
      </w:r>
    </w:p>
    <w:p w:rsidP="00000000" w:rsidRPr="00000000" w:rsidR="00000000" w:rsidDel="00000000" w:rsidRDefault="00000000">
      <w:pPr>
        <w:numPr>
          <w:ilvl w:val="0"/>
          <w:numId w:val="1"/>
        </w:numPr>
        <w:spacing w:lineRule="auto" w:after="200" w:line="276" w:before="0"/>
        <w:ind w:left="720" w:hanging="359"/>
        <w:contextualSpacing w:val="1"/>
        <w:rPr>
          <w:sz w:val="22"/>
        </w:rPr>
      </w:pPr>
      <w:r w:rsidRPr="00000000" w:rsidR="00000000" w:rsidDel="00000000">
        <w:rPr>
          <w:rFonts w:cs="Calibri" w:hAnsi="Calibri" w:eastAsia="Calibri" w:ascii="Calibri"/>
          <w:sz w:val="22"/>
          <w:rtl w:val="0"/>
        </w:rPr>
        <w:t xml:space="preserve">In their writing journals, students will compose a rough draft of the sensory poem, starting with a word splash of feelings.  Then, they will write a sensory poem in their journals.</w:t>
      </w:r>
    </w:p>
    <w:p w:rsidP="00000000" w:rsidRPr="00000000" w:rsidR="00000000" w:rsidDel="00000000" w:rsidRDefault="00000000">
      <w:pPr>
        <w:numPr>
          <w:ilvl w:val="0"/>
          <w:numId w:val="1"/>
        </w:numPr>
        <w:spacing w:lineRule="auto" w:after="0" w:line="240"/>
        <w:ind w:left="720" w:hanging="359"/>
        <w:rPr/>
      </w:pPr>
      <w:r w:rsidRPr="00000000" w:rsidR="00000000" w:rsidDel="00000000">
        <w:rPr>
          <w:rtl w:val="0"/>
        </w:rPr>
        <w:t xml:space="preserve">The teacher will quickly circulate around the room to assess quality and correct use of senses for this child labor topic.</w:t>
      </w:r>
    </w:p>
    <w:p w:rsidP="00000000" w:rsidRPr="00000000" w:rsidR="00000000" w:rsidDel="00000000" w:rsidRDefault="00000000">
      <w:pPr>
        <w:numPr>
          <w:ilvl w:val="0"/>
          <w:numId w:val="1"/>
        </w:numPr>
        <w:spacing w:lineRule="auto" w:after="0" w:line="240"/>
        <w:ind w:left="720" w:hanging="359"/>
        <w:rPr/>
      </w:pPr>
      <w:r w:rsidRPr="00000000" w:rsidR="00000000" w:rsidDel="00000000">
        <w:rPr>
          <w:rtl w:val="0"/>
        </w:rPr>
        <w:t xml:space="preserve">The teacher will pass out the sensory poem sheet (attachment 13).  </w:t>
      </w:r>
    </w:p>
    <w:p w:rsidP="00000000" w:rsidRPr="00000000" w:rsidR="00000000" w:rsidDel="00000000" w:rsidRDefault="00000000">
      <w:pPr>
        <w:spacing w:lineRule="auto" w:after="0" w:line="240"/>
        <w:ind w:left="720" w:firstLine="0"/>
        <w:contextualSpacing w:val="0"/>
      </w:pPr>
      <w:r w:rsidRPr="00000000" w:rsidR="00000000" w:rsidDel="00000000">
        <w:rPr>
          <w:rtl w:val="0"/>
        </w:rPr>
        <w:t xml:space="preserve">Students will fill in the blanks where indicated.  At the bottom of the page is a box for students to illustrate a feeling they show in the poem.  This could depict a child, a design, or a vision they are thinking of.</w:t>
      </w:r>
    </w:p>
    <w:p w:rsidP="00000000" w:rsidRPr="00000000" w:rsidR="00000000" w:rsidDel="00000000" w:rsidRDefault="00000000">
      <w:pPr>
        <w:numPr>
          <w:ilvl w:val="0"/>
          <w:numId w:val="1"/>
        </w:numPr>
        <w:spacing w:lineRule="auto" w:after="0" w:line="240" w:before="0"/>
        <w:ind w:left="720" w:hanging="359"/>
        <w:contextualSpacing w:val="1"/>
        <w:rPr>
          <w:sz w:val="22"/>
        </w:rPr>
      </w:pPr>
      <w:r w:rsidRPr="00000000" w:rsidR="00000000" w:rsidDel="00000000">
        <w:rPr>
          <w:rFonts w:cs="Calibri" w:hAnsi="Calibri" w:eastAsia="Calibri" w:ascii="Calibri"/>
          <w:sz w:val="22"/>
          <w:rtl w:val="0"/>
        </w:rPr>
        <w:t xml:space="preserve">The sensory poems will be posted on a class bulletin board titled: “Working in a Mill: From the Eyes of a Child.”</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b w:val="1"/>
          <w:u w:val="single"/>
          <w:rtl w:val="0"/>
        </w:rPr>
        <w:t xml:space="preserve">Assessment</w:t>
      </w:r>
    </w:p>
    <w:p w:rsidP="00000000" w:rsidRPr="00000000" w:rsidR="00000000" w:rsidDel="00000000" w:rsidRDefault="00000000">
      <w:pPr>
        <w:spacing w:lineRule="auto" w:after="0" w:line="240"/>
        <w:contextualSpacing w:val="0"/>
      </w:pPr>
      <w:r w:rsidRPr="00000000" w:rsidR="00000000" w:rsidDel="00000000">
        <w:rPr>
          <w:rtl w:val="0"/>
        </w:rPr>
        <w:t xml:space="preserve">Discussions on the Caldecott Award and the Child Labor issues in the mills will be processed for understanding.  The finished sensory poems product will be viewed for overall understanding and individuality.</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pStyle w:val="Title"/>
        <w:contextualSpacing w:val="0"/>
      </w:pPr>
      <w:r w:rsidRPr="00000000" w:rsidR="00000000" w:rsidDel="00000000">
        <w:rPr>
          <w:sz w:val="32"/>
          <w:u w:val="none"/>
          <w:rtl w:val="0"/>
        </w:rPr>
        <w:t xml:space="preserve">Mill Worker Sensory Poem by </w:t>
      </w:r>
      <w:r w:rsidRPr="00000000" w:rsidR="00000000" w:rsidDel="00000000">
        <w:rPr>
          <w:b w:val="0"/>
          <w:sz w:val="32"/>
          <w:u w:val="none"/>
          <w:rtl w:val="0"/>
        </w:rPr>
        <w:t xml:space="preserve">________</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1"/>
        <w:contextualSpacing w:val="0"/>
        <w:jc w:val="left"/>
      </w:pPr>
      <w:r w:rsidRPr="00000000" w:rsidR="00000000" w:rsidDel="00000000">
        <w:rPr>
          <w:b w:val="0"/>
          <w:sz w:val="32"/>
          <w:rtl w:val="0"/>
        </w:rPr>
        <w:t xml:space="preserve">I see________________________________</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z w:val="32"/>
          <w:rtl w:val="0"/>
        </w:rPr>
        <w:t xml:space="preserve">I feel________________________________</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z w:val="32"/>
          <w:rtl w:val="0"/>
        </w:rPr>
        <w:t xml:space="preserve">I hear_______________________________</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z w:val="32"/>
          <w:rtl w:val="0"/>
        </w:rPr>
        <w:t xml:space="preserve">I smell______________________________</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z w:val="32"/>
          <w:rtl w:val="0"/>
        </w:rPr>
        <w:t xml:space="preserve">I touch______________________________</w:t>
      </w:r>
      <w:r w:rsidRPr="00000000" w:rsidR="00000000" w:rsidDel="00000000">
        <w:drawing>
          <wp:anchor allowOverlap="0" distR="114300" hidden="0" distT="0" distB="0" layoutInCell="0" locked="0" relativeHeight="0" simplePos="0" distL="114300" behindDoc="0">
            <wp:simplePos y="0" x="0"/>
            <wp:positionH relativeFrom="margin">
              <wp:posOffset>-342899</wp:posOffset>
            </wp:positionH>
            <wp:positionV relativeFrom="paragraph">
              <wp:posOffset>711200</wp:posOffset>
            </wp:positionV>
            <wp:extent cy="3441700" cx="6184900"/>
            <wp:effectExtent t="0" b="0" r="0" l="0"/>
            <wp:wrapSquare distR="114300" distT="0" distB="0" wrapText="bothSides" distL="114300"/>
            <wp:docPr id="1" name="image00.png"/>
            <a:graphic>
              <a:graphicData uri="http://schemas.openxmlformats.org/drawingml/2006/picture">
                <pic:pic>
                  <pic:nvPicPr>
                    <pic:cNvPr id="0" name="image00.png"/>
                    <pic:cNvPicPr preferRelativeResize="0"/>
                  </pic:nvPicPr>
                  <pic:blipFill>
                    <a:blip r:embed="rId10"/>
                    <a:srcRect/>
                    <a:stretch>
                      <a:fillRect/>
                    </a:stretch>
                  </pic:blipFill>
                  <pic:spPr>
                    <a:xfrm>
                      <a:ext cy="3441700" cx="6184900"/>
                    </a:xfrm>
                    <a:prstGeom prst="rect"/>
                    <a:ln/>
                  </pic:spPr>
                </pic:pic>
              </a:graphicData>
            </a:graphic>
          </wp:anchor>
        </w:drawing>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decimal"/>
      <w:lvlText w:val="%1."/>
      <w:lvlJc w:val="left"/>
      <w:pPr>
        <w:ind w:left="720" w:firstLine="360"/>
      </w:pPr>
      <w:rPr>
        <w:rFonts w:cs="Arial" w:hAnsi="Arial" w:eastAsia="Arial" w:ascii="Arial"/>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3"/>
      <w:numFmt w:val="bullet"/>
      <w:lvlText w:val="-"/>
      <w:lvlJc w:val="left"/>
      <w:pPr>
        <w:ind w:left="720" w:firstLine="360"/>
      </w:pPr>
      <w:rPr>
        <w:rFonts w:cs="Arial" w:hAnsi="Arial" w:eastAsia="Arial" w:ascii="Arial"/>
      </w:rPr>
    </w:lvl>
    <w:lvl w:ilvl="1">
      <w:start w:val="1"/>
      <w:numFmt w:val="bullet"/>
      <w:lvlText w:val="o"/>
      <w:lvlJc w:val="left"/>
      <w:pPr>
        <w:ind w:left="1440" w:firstLine="1080"/>
      </w:pPr>
      <w:rPr>
        <w:rFonts w:cs="Arial" w:hAnsi="Arial" w:eastAsia="Arial" w:ascii="Arial"/>
      </w:rPr>
    </w:lvl>
    <w:lvl w:ilvl="2">
      <w:start w:val="1"/>
      <w:numFmt w:val="bullet"/>
      <w:lvlText w:val="▪"/>
      <w:lvlJc w:val="left"/>
      <w:pPr>
        <w:ind w:left="2160" w:firstLine="1800"/>
      </w:pPr>
      <w:rPr>
        <w:rFonts w:cs="Arial" w:hAnsi="Arial" w:eastAsia="Arial" w:ascii="Arial"/>
      </w:rPr>
    </w:lvl>
    <w:lvl w:ilvl="3">
      <w:start w:val="1"/>
      <w:numFmt w:val="bullet"/>
      <w:lvlText w:val="●"/>
      <w:lvlJc w:val="left"/>
      <w:pPr>
        <w:ind w:left="2880" w:firstLine="2520"/>
      </w:pPr>
      <w:rPr>
        <w:rFonts w:cs="Arial" w:hAnsi="Arial" w:eastAsia="Arial" w:ascii="Arial"/>
      </w:rPr>
    </w:lvl>
    <w:lvl w:ilvl="4">
      <w:start w:val="1"/>
      <w:numFmt w:val="bullet"/>
      <w:lvlText w:val="o"/>
      <w:lvlJc w:val="left"/>
      <w:pPr>
        <w:ind w:left="3600" w:firstLine="3240"/>
      </w:pPr>
      <w:rPr>
        <w:rFonts w:cs="Arial" w:hAnsi="Arial" w:eastAsia="Arial" w:ascii="Arial"/>
      </w:rPr>
    </w:lvl>
    <w:lvl w:ilvl="5">
      <w:start w:val="1"/>
      <w:numFmt w:val="bullet"/>
      <w:lvlText w:val="▪"/>
      <w:lvlJc w:val="left"/>
      <w:pPr>
        <w:ind w:left="4320" w:firstLine="3960"/>
      </w:pPr>
      <w:rPr>
        <w:rFonts w:cs="Arial" w:hAnsi="Arial" w:eastAsia="Arial" w:ascii="Arial"/>
      </w:rPr>
    </w:lvl>
    <w:lvl w:ilvl="6">
      <w:start w:val="1"/>
      <w:numFmt w:val="bullet"/>
      <w:lvlText w:val="●"/>
      <w:lvlJc w:val="left"/>
      <w:pPr>
        <w:ind w:left="5040" w:firstLine="4680"/>
      </w:pPr>
      <w:rPr>
        <w:rFonts w:cs="Arial" w:hAnsi="Arial" w:eastAsia="Arial" w:ascii="Arial"/>
      </w:rPr>
    </w:lvl>
    <w:lvl w:ilvl="7">
      <w:start w:val="1"/>
      <w:numFmt w:val="bullet"/>
      <w:lvlText w:val="o"/>
      <w:lvlJc w:val="left"/>
      <w:pPr>
        <w:ind w:left="5760" w:firstLine="5400"/>
      </w:pPr>
      <w:rPr>
        <w:rFonts w:cs="Arial" w:hAnsi="Arial" w:eastAsia="Arial" w:ascii="Arial"/>
      </w:rPr>
    </w:lvl>
    <w:lvl w:ilvl="8">
      <w:start w:val="1"/>
      <w:numFmt w:val="bullet"/>
      <w:lvlText w:val="▪"/>
      <w:lvlJc w:val="left"/>
      <w:pPr>
        <w:ind w:left="6480" w:firstLine="6120"/>
      </w:pPr>
      <w:rPr>
        <w:rFonts w:cs="Arial" w:hAnsi="Arial" w:eastAsia="Arial" w:asci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Calibri" w:hAnsi="Calibri" w:eastAsia="Calibri" w:ascii="Calibri"/>
        <w:b w:val="0"/>
        <w:i w:val="0"/>
        <w:smallCaps w:val="0"/>
        <w:strike w:val="0"/>
        <w:color w:val="000000"/>
        <w:sz w:val="22"/>
        <w:u w:val="none"/>
        <w:vertAlign w:val="baseline"/>
      </w:rPr>
    </w:rPrDefault>
    <w:pPrDefault>
      <w:pPr>
        <w:keepNext w:val="0"/>
        <w:keepLines w:val="0"/>
        <w:widowControl w:val="0"/>
        <w:spacing w:lineRule="auto" w:after="20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0"/>
      <w:keepLines w:val="0"/>
      <w:widowControl w:val="0"/>
      <w:spacing w:lineRule="auto" w:after="0" w:line="240" w:before="0"/>
      <w:ind w:left="0" w:firstLine="0" w:right="0"/>
      <w:jc w:val="center"/>
    </w:pPr>
    <w:rPr>
      <w:rFonts w:cs="Arial" w:hAnsi="Arial" w:eastAsia="Arial" w:ascii="Arial"/>
      <w:b w:val="1"/>
      <w:i w:val="0"/>
      <w:smallCaps w:val="0"/>
      <w:strike w:val="0"/>
      <w:color w:val="000000"/>
      <w:sz w:val="28"/>
      <w:u w:val="none"/>
      <w:vertAlign w:val="baseline"/>
    </w:rPr>
  </w:style>
  <w:style w:styleId="Heading2" w:type="paragraph">
    <w:name w:val="heading 2"/>
    <w:basedOn w:val="Normal"/>
    <w:next w:val="Normal"/>
    <w:pPr>
      <w:keepNext w:val="1"/>
      <w:keepLines w:val="1"/>
      <w:spacing w:lineRule="auto" w:after="80" w:before="360"/>
      <w:contextualSpacing w:val="1"/>
    </w:pPr>
    <w:rPr>
      <w:b w:val="1"/>
      <w:sz w:val="36"/>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0"/>
      <w:keepLines w:val="0"/>
      <w:widowControl w:val="0"/>
      <w:spacing w:lineRule="auto" w:after="0" w:line="240" w:before="0"/>
      <w:ind w:left="0" w:firstLine="0" w:right="0"/>
      <w:jc w:val="center"/>
    </w:pPr>
    <w:rPr>
      <w:rFonts w:cs="Arial" w:hAnsi="Arial" w:eastAsia="Arial" w:ascii="Arial"/>
      <w:b w:val="1"/>
      <w:i w:val="0"/>
      <w:smallCaps w:val="0"/>
      <w:strike w:val="0"/>
      <w:color w:val="000000"/>
      <w:sz w:val="28"/>
      <w:u w:val="single"/>
      <w:vertAlign w:val="baseline"/>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media/image00.png" Type="http://schemas.openxmlformats.org/officeDocument/2006/relationships/image" Id="rId10"/><Relationship Target="styles.xml" Type="http://schemas.openxmlformats.org/officeDocument/2006/relationships/styles" Id="rId4"/><Relationship Target="numbering.xml" Type="http://schemas.openxmlformats.org/officeDocument/2006/relationships/numbering" Id="rId3"/><Relationship Target="http://www.historyplace.com/unitedstates/childlabor/" Type="http://schemas.openxmlformats.org/officeDocument/2006/relationships/hyperlink" TargetMode="External" Id="rId9"/><Relationship Target="http://www.historyplace.com/unitedstates/childlabor/" Type="http://schemas.openxmlformats.org/officeDocument/2006/relationships/hyperlink" TargetMode="External" Id="rId6"/><Relationship Target="http://www.historyplace.com/unitedstates/childlabor/" Type="http://schemas.openxmlformats.org/officeDocument/2006/relationships/hyperlink" TargetMode="External" Id="rId5"/><Relationship Target="http://www.historyplace.com/unitedstates/childlabor/" Type="http://schemas.openxmlformats.org/officeDocument/2006/relationships/hyperlink" TargetMode="External" Id="rId8"/><Relationship Target="http://www.historyplace.com/unitedstates/childlabor/"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Labor.docx</dc:title>
</cp:coreProperties>
</file>